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0AE7" w14:textId="0D0E778C" w:rsidR="00D04A6B" w:rsidRPr="00E4382A" w:rsidRDefault="00000000" w:rsidP="00E4382A">
      <w:pPr>
        <w:ind w:left="0"/>
        <w:rPr>
          <w:rFonts w:ascii="Arial" w:eastAsia="Times New Roman" w:hAnsi="Arial" w:cs="Arial"/>
          <w:color w:val="232323"/>
          <w:sz w:val="20"/>
          <w:szCs w:val="20"/>
        </w:rPr>
      </w:pPr>
      <w:sdt>
        <w:sdtPr>
          <w:id w:val="-1410150343"/>
          <w:docPartObj>
            <w:docPartGallery w:val="Cover Pages"/>
            <w:docPartUnique/>
          </w:docPartObj>
        </w:sdtPr>
        <w:sdtEndPr>
          <w:rPr>
            <w:rFonts w:ascii="Arial" w:eastAsia="Times New Roman" w:hAnsi="Arial" w:cs="Arial"/>
            <w:color w:val="232323"/>
            <w:sz w:val="20"/>
            <w:szCs w:val="20"/>
          </w:rPr>
        </w:sdtEndPr>
        <w:sdtContent>
          <w:r w:rsidR="00C5771E" w:rsidRPr="00C5771E">
            <w:rPr>
              <w:rFonts w:ascii="Arial" w:hAnsi="Arial" w:cs="Arial"/>
              <w:noProof/>
              <w:sz w:val="16"/>
              <w:szCs w:val="16"/>
              <w:lang w:eastAsia="en-US"/>
            </w:rPr>
            <mc:AlternateContent>
              <mc:Choice Requires="wps">
                <w:drawing>
                  <wp:anchor distT="45720" distB="45720" distL="114300" distR="114300" simplePos="0" relativeHeight="251668480" behindDoc="0" locked="0" layoutInCell="1" allowOverlap="1" wp14:anchorId="634DA2FA" wp14:editId="4716EC57">
                    <wp:simplePos x="0" y="0"/>
                    <wp:positionH relativeFrom="column">
                      <wp:posOffset>2468880</wp:posOffset>
                    </wp:positionH>
                    <wp:positionV relativeFrom="paragraph">
                      <wp:posOffset>0</wp:posOffset>
                    </wp:positionV>
                    <wp:extent cx="355854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404620"/>
                            </a:xfrm>
                            <a:prstGeom prst="rect">
                              <a:avLst/>
                            </a:prstGeom>
                            <a:solidFill>
                              <a:srgbClr val="FFFFFF"/>
                            </a:solidFill>
                            <a:ln w="9525">
                              <a:noFill/>
                              <a:miter lim="800000"/>
                              <a:headEnd/>
                              <a:tailEnd/>
                            </a:ln>
                          </wps:spPr>
                          <wps:txbx>
                            <w:txbxContent>
                              <w:p w14:paraId="4C6C2711" w14:textId="504E9A91" w:rsidR="004F6E47" w:rsidRPr="004F6E47" w:rsidRDefault="004F6E47" w:rsidP="004F6E47">
                                <w:pPr>
                                  <w:jc w:val="right"/>
                                  <w:rPr>
                                    <w:sz w:val="72"/>
                                    <w:szCs w:val="72"/>
                                  </w:rPr>
                                </w:pPr>
                                <w:r w:rsidRPr="004F6E47">
                                  <w:rPr>
                                    <w:sz w:val="72"/>
                                    <w:szCs w:val="72"/>
                                  </w:rPr>
                                  <w:t>MEDIA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DA2FA" id="_x0000_t202" coordsize="21600,21600" o:spt="202" path="m,l,21600r21600,l21600,xe">
                    <v:stroke joinstyle="miter"/>
                    <v:path gradientshapeok="t" o:connecttype="rect"/>
                  </v:shapetype>
                  <v:shape id="Text Box 2" o:spid="_x0000_s1026" type="#_x0000_t202" style="position:absolute;margin-left:194.4pt;margin-top:0;width:280.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" stroked="f">
                    <v:textbox style="mso-fit-shape-to-text:t">
                      <w:txbxContent>
                        <w:p w14:paraId="4C6C2711" w14:textId="504E9A91" w:rsidR="004F6E47" w:rsidRPr="004F6E47" w:rsidRDefault="004F6E47" w:rsidP="004F6E47">
                          <w:pPr>
                            <w:jc w:val="right"/>
                            <w:rPr>
                              <w:sz w:val="72"/>
                              <w:szCs w:val="72"/>
                            </w:rPr>
                          </w:pPr>
                          <w:r w:rsidRPr="004F6E47">
                            <w:rPr>
                              <w:sz w:val="72"/>
                              <w:szCs w:val="72"/>
                            </w:rPr>
                            <w:t>MEDIA RELEASE</w:t>
                          </w:r>
                        </w:p>
                      </w:txbxContent>
                    </v:textbox>
                    <w10:wrap type="square"/>
                  </v:shape>
                </w:pict>
              </mc:Fallback>
            </mc:AlternateContent>
          </w:r>
          <w:r w:rsidR="004F6E47" w:rsidRPr="00C5771E">
            <w:rPr>
              <w:noProof/>
              <w:sz w:val="16"/>
              <w:szCs w:val="16"/>
              <w:lang w:eastAsia="en-US"/>
            </w:rPr>
            <w:drawing>
              <wp:anchor distT="0" distB="0" distL="114300" distR="114300" simplePos="0" relativeHeight="251666432" behindDoc="1" locked="0" layoutInCell="1" allowOverlap="1" wp14:anchorId="2C77D76C" wp14:editId="279F4C66">
                <wp:simplePos x="0" y="0"/>
                <wp:positionH relativeFrom="column">
                  <wp:posOffset>38100</wp:posOffset>
                </wp:positionH>
                <wp:positionV relativeFrom="paragraph">
                  <wp:posOffset>0</wp:posOffset>
                </wp:positionV>
                <wp:extent cx="2074545" cy="640080"/>
                <wp:effectExtent l="0" t="0" r="1905" b="7620"/>
                <wp:wrapTight wrapText="bothSides">
                  <wp:wrapPolygon edited="0">
                    <wp:start x="0" y="0"/>
                    <wp:lineTo x="0" y="21214"/>
                    <wp:lineTo x="21421" y="21214"/>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_logo.jpg"/>
                        <pic:cNvPicPr/>
                      </pic:nvPicPr>
                      <pic:blipFill>
                        <a:blip r:embed="rId9"/>
                        <a:stretch>
                          <a:fillRect/>
                        </a:stretch>
                      </pic:blipFill>
                      <pic:spPr>
                        <a:xfrm>
                          <a:off x="0" y="0"/>
                          <a:ext cx="2074545" cy="640080"/>
                        </a:xfrm>
                        <a:prstGeom prst="rect">
                          <a:avLst/>
                        </a:prstGeom>
                      </pic:spPr>
                    </pic:pic>
                  </a:graphicData>
                </a:graphic>
                <wp14:sizeRelH relativeFrom="page">
                  <wp14:pctWidth>0</wp14:pctWidth>
                </wp14:sizeRelH>
                <wp14:sizeRelV relativeFrom="page">
                  <wp14:pctHeight>0</wp14:pctHeight>
                </wp14:sizeRelV>
              </wp:anchor>
            </w:drawing>
          </w:r>
        </w:sdtContent>
      </w:sdt>
      <w:r w:rsidR="00D04A6B">
        <w:rPr>
          <w:rFonts w:ascii="Arial" w:hAnsi="Arial" w:cs="Arial"/>
          <w:b/>
          <w:sz w:val="28"/>
          <w:szCs w:val="28"/>
        </w:rPr>
        <w:t>For Immediate Release</w:t>
      </w:r>
    </w:p>
    <w:p w14:paraId="4256CFC7" w14:textId="28FA8ACC" w:rsidR="009F1EBA" w:rsidRPr="00352C36" w:rsidRDefault="000D1DB4" w:rsidP="00352C36">
      <w:pPr>
        <w:spacing w:before="100" w:beforeAutospacing="1"/>
        <w:ind w:left="144" w:right="-288"/>
        <w:jc w:val="center"/>
        <w:rPr>
          <w:rFonts w:ascii="Arial" w:hAnsi="Arial" w:cs="Arial"/>
          <w:b/>
          <w:sz w:val="28"/>
          <w:szCs w:val="28"/>
        </w:rPr>
      </w:pPr>
      <w:r>
        <w:rPr>
          <w:rFonts w:ascii="Arial" w:hAnsi="Arial" w:cs="Arial"/>
          <w:b/>
          <w:sz w:val="28"/>
          <w:szCs w:val="28"/>
        </w:rPr>
        <w:t xml:space="preserve">Ocean County </w:t>
      </w:r>
      <w:r w:rsidR="00E4382A">
        <w:rPr>
          <w:rFonts w:ascii="Arial" w:hAnsi="Arial" w:cs="Arial"/>
          <w:b/>
          <w:sz w:val="28"/>
          <w:szCs w:val="28"/>
        </w:rPr>
        <w:t xml:space="preserve">Achieves </w:t>
      </w:r>
      <w:r w:rsidR="00D04A6B">
        <w:rPr>
          <w:rFonts w:ascii="Arial" w:hAnsi="Arial" w:cs="Arial"/>
          <w:b/>
          <w:sz w:val="28"/>
          <w:szCs w:val="28"/>
        </w:rPr>
        <w:t>Network Certification</w:t>
      </w:r>
      <w:r w:rsidR="00352C36" w:rsidRPr="00352C36">
        <w:rPr>
          <w:rFonts w:ascii="Arial" w:hAnsi="Arial" w:cs="Arial"/>
          <w:b/>
          <w:sz w:val="28"/>
          <w:szCs w:val="28"/>
        </w:rPr>
        <w:t xml:space="preserve"> </w:t>
      </w:r>
      <w:r w:rsidR="00D04A6B">
        <w:rPr>
          <w:rFonts w:ascii="Arial" w:hAnsi="Arial" w:cs="Arial"/>
          <w:b/>
          <w:sz w:val="28"/>
          <w:szCs w:val="28"/>
        </w:rPr>
        <w:t>for 202</w:t>
      </w:r>
      <w:r w:rsidR="006D6C3D">
        <w:rPr>
          <w:rFonts w:ascii="Arial" w:hAnsi="Arial" w:cs="Arial"/>
          <w:b/>
          <w:sz w:val="28"/>
          <w:szCs w:val="28"/>
        </w:rPr>
        <w:t>2</w:t>
      </w:r>
      <w:r w:rsidR="00D04A6B">
        <w:rPr>
          <w:rFonts w:ascii="Arial" w:hAnsi="Arial" w:cs="Arial"/>
          <w:b/>
          <w:sz w:val="28"/>
          <w:szCs w:val="28"/>
        </w:rPr>
        <w:t>-202</w:t>
      </w:r>
      <w:r w:rsidR="006D6C3D">
        <w:rPr>
          <w:rFonts w:ascii="Arial" w:hAnsi="Arial" w:cs="Arial"/>
          <w:b/>
          <w:sz w:val="28"/>
          <w:szCs w:val="28"/>
        </w:rPr>
        <w:t>3</w:t>
      </w:r>
    </w:p>
    <w:p w14:paraId="755C4B07" w14:textId="19E3D156" w:rsidR="00352C36" w:rsidRPr="00352C36" w:rsidRDefault="00352C36" w:rsidP="00E4382A">
      <w:pPr>
        <w:spacing w:after="120" w:line="360" w:lineRule="auto"/>
        <w:ind w:right="-288"/>
        <w:rPr>
          <w:rFonts w:ascii="Arial" w:hAnsi="Arial" w:cs="Arial"/>
          <w:b/>
          <w:i/>
          <w:sz w:val="20"/>
          <w:szCs w:val="20"/>
        </w:rPr>
      </w:pPr>
    </w:p>
    <w:p w14:paraId="5B7DC5EB" w14:textId="3A8A255F" w:rsidR="008E71A3" w:rsidRDefault="007E127D" w:rsidP="00E4382A">
      <w:pPr>
        <w:spacing w:after="120" w:line="360" w:lineRule="auto"/>
        <w:ind w:left="0" w:right="0"/>
        <w:jc w:val="both"/>
        <w:rPr>
          <w:rFonts w:ascii="Arial" w:eastAsia="Times New Roman" w:hAnsi="Arial" w:cs="Arial"/>
          <w:color w:val="000000" w:themeColor="text1"/>
          <w:kern w:val="0"/>
          <w:lang w:eastAsia="en-US"/>
          <w14:ligatures w14:val="none"/>
        </w:rPr>
      </w:pPr>
      <w:r>
        <w:rPr>
          <w:rFonts w:ascii="Arial" w:hAnsi="Arial" w:cs="Arial"/>
          <w:color w:val="000000" w:themeColor="text1"/>
        </w:rPr>
        <w:t>Ocean County Network, October 20, 2022.</w:t>
      </w:r>
      <w:r w:rsidR="00D04A6B" w:rsidRPr="008E71A3">
        <w:rPr>
          <w:rFonts w:ascii="Arial" w:hAnsi="Arial" w:cs="Arial"/>
          <w:color w:val="000000" w:themeColor="text1"/>
        </w:rPr>
        <w:t xml:space="preserve">  </w:t>
      </w:r>
      <w:r>
        <w:rPr>
          <w:rFonts w:ascii="Arial" w:hAnsi="Arial" w:cs="Arial"/>
          <w:color w:val="000000" w:themeColor="text1"/>
        </w:rPr>
        <w:t>Ocean County</w:t>
      </w:r>
      <w:r w:rsidR="00D04A6B" w:rsidRPr="008E71A3">
        <w:rPr>
          <w:rFonts w:ascii="Arial" w:hAnsi="Arial" w:cs="Arial"/>
          <w:color w:val="000000" w:themeColor="text1"/>
        </w:rPr>
        <w:t xml:space="preserve"> has obtained the Women’s Council Network Certification, a program that </w:t>
      </w:r>
      <w:r w:rsidR="00D04A6B" w:rsidRPr="008E71A3">
        <w:rPr>
          <w:rFonts w:ascii="Arial" w:eastAsia="Times New Roman" w:hAnsi="Arial" w:cs="Arial"/>
          <w:color w:val="000000" w:themeColor="text1"/>
          <w:kern w:val="0"/>
          <w:shd w:val="clear" w:color="auto" w:fill="FFFFFF"/>
          <w:lang w:eastAsia="en-US"/>
          <w14:ligatures w14:val="none"/>
        </w:rPr>
        <w:t>recognizes and rewards the most active local and state networks that achieve five key benchmarks of network excellence and exceeds basic charter requirements per its national affiliation and provides outstanding member service.</w:t>
      </w:r>
    </w:p>
    <w:p w14:paraId="4D5C7110" w14:textId="77777777" w:rsidR="00E4382A" w:rsidRDefault="00E4382A" w:rsidP="00E4382A">
      <w:pPr>
        <w:spacing w:after="120" w:line="360" w:lineRule="auto"/>
        <w:ind w:left="0" w:right="0"/>
        <w:jc w:val="both"/>
        <w:rPr>
          <w:rFonts w:ascii="Arial" w:eastAsia="Times New Roman" w:hAnsi="Arial" w:cs="Arial"/>
          <w:color w:val="000000" w:themeColor="text1"/>
          <w:kern w:val="0"/>
          <w:lang w:eastAsia="en-US"/>
          <w14:ligatures w14:val="none"/>
        </w:rPr>
      </w:pPr>
    </w:p>
    <w:p w14:paraId="5074C39D" w14:textId="34495AE6" w:rsidR="00D04A6B" w:rsidRDefault="00F47AEF" w:rsidP="00E4382A">
      <w:pPr>
        <w:spacing w:after="120" w:line="360" w:lineRule="auto"/>
        <w:ind w:left="0" w:right="0"/>
        <w:jc w:val="both"/>
        <w:rPr>
          <w:rFonts w:ascii="Arial" w:eastAsia="Times New Roman" w:hAnsi="Arial" w:cs="Arial"/>
          <w:color w:val="000000" w:themeColor="text1"/>
          <w:kern w:val="0"/>
          <w:lang w:eastAsia="en-US"/>
          <w14:ligatures w14:val="none"/>
        </w:rPr>
      </w:pPr>
      <w:r w:rsidRPr="008E71A3">
        <w:rPr>
          <w:rFonts w:ascii="Arial" w:hAnsi="Arial" w:cs="Arial"/>
          <w:color w:val="000000" w:themeColor="text1"/>
        </w:rPr>
        <w:t>The certification program ensures that members receive quality service in benchmarks related to member services, leadership development, administration and governance, communications, recruitment and retention.</w:t>
      </w:r>
      <w:r w:rsidR="008E71A3" w:rsidRPr="008E71A3">
        <w:rPr>
          <w:rFonts w:ascii="Arial" w:hAnsi="Arial" w:cs="Arial"/>
          <w:color w:val="000000" w:themeColor="text1"/>
        </w:rPr>
        <w:t xml:space="preserve">  While networks keep a charter with national by meeting baseline criteria, only certified networks are recognized as networks of excellence that meet or exceed rigorous benchmarks.</w:t>
      </w:r>
    </w:p>
    <w:p w14:paraId="7D310950" w14:textId="77777777" w:rsidR="00E4382A" w:rsidRPr="00E4382A" w:rsidRDefault="00E4382A" w:rsidP="00E4382A">
      <w:pPr>
        <w:spacing w:after="120" w:line="360" w:lineRule="auto"/>
        <w:ind w:left="0" w:right="0"/>
        <w:jc w:val="both"/>
        <w:rPr>
          <w:rFonts w:ascii="Arial" w:eastAsia="Times New Roman" w:hAnsi="Arial" w:cs="Arial"/>
          <w:color w:val="000000" w:themeColor="text1"/>
          <w:kern w:val="0"/>
          <w:lang w:eastAsia="en-US"/>
          <w14:ligatures w14:val="none"/>
        </w:rPr>
      </w:pPr>
    </w:p>
    <w:p w14:paraId="2A81492F" w14:textId="77777777" w:rsidR="00D04A6B" w:rsidRPr="008E71A3" w:rsidRDefault="00D04A6B" w:rsidP="00E4382A">
      <w:pPr>
        <w:widowControl w:val="0"/>
        <w:spacing w:after="120" w:line="360" w:lineRule="auto"/>
        <w:jc w:val="both"/>
        <w:rPr>
          <w:rFonts w:ascii="Arial" w:hAnsi="Arial" w:cs="Arial"/>
          <w:color w:val="000000" w:themeColor="text1"/>
          <w:vertAlign w:val="superscript"/>
        </w:rPr>
      </w:pPr>
      <w:r w:rsidRPr="008E71A3">
        <w:rPr>
          <w:rFonts w:ascii="Arial" w:hAnsi="Arial" w:cs="Arial"/>
          <w:b/>
          <w:color w:val="000000" w:themeColor="text1"/>
        </w:rPr>
        <w:t>About Women’s Council of REALTORS</w:t>
      </w:r>
      <w:r w:rsidRPr="008E71A3">
        <w:rPr>
          <w:rFonts w:ascii="Arial" w:hAnsi="Arial" w:cs="Arial"/>
          <w:b/>
          <w:color w:val="000000" w:themeColor="text1"/>
          <w:vertAlign w:val="superscript"/>
        </w:rPr>
        <w:t>®</w:t>
      </w:r>
    </w:p>
    <w:p w14:paraId="72767B22" w14:textId="7551B3A4" w:rsidR="00352C36" w:rsidRPr="008E71A3" w:rsidRDefault="00D04A6B" w:rsidP="00E4382A">
      <w:pPr>
        <w:widowControl w:val="0"/>
        <w:spacing w:after="120" w:line="360" w:lineRule="auto"/>
        <w:jc w:val="both"/>
        <w:rPr>
          <w:rFonts w:ascii="Arial" w:hAnsi="Arial" w:cs="Arial"/>
          <w:color w:val="000000" w:themeColor="text1"/>
        </w:rPr>
      </w:pPr>
      <w:r w:rsidRPr="008E71A3">
        <w:rPr>
          <w:rFonts w:ascii="Arial" w:hAnsi="Arial" w:cs="Arial"/>
          <w:color w:val="000000" w:themeColor="text1"/>
        </w:rPr>
        <w:t>Women’s Council of REALTORS</w:t>
      </w:r>
      <w:r w:rsidRPr="008E71A3">
        <w:rPr>
          <w:rFonts w:ascii="Arial" w:hAnsi="Arial" w:cs="Arial"/>
          <w:color w:val="000000" w:themeColor="text1"/>
          <w:vertAlign w:val="superscript"/>
        </w:rPr>
        <w:t>®</w:t>
      </w:r>
      <w:r w:rsidRPr="008E71A3">
        <w:rPr>
          <w:rFonts w:ascii="Arial" w:hAnsi="Arial" w:cs="Arial"/>
          <w:color w:val="000000" w:themeColor="text1"/>
        </w:rPr>
        <w:t>, a proud affiliate of the National Association of REALTORS</w:t>
      </w:r>
      <w:r w:rsidRPr="008E71A3">
        <w:rPr>
          <w:rFonts w:ascii="Arial" w:hAnsi="Arial" w:cs="Arial"/>
          <w:color w:val="000000" w:themeColor="text1"/>
          <w:vertAlign w:val="superscript"/>
        </w:rPr>
        <w:t>®</w:t>
      </w:r>
      <w:r w:rsidRPr="008E71A3">
        <w:rPr>
          <w:rFonts w:ascii="Arial" w:hAnsi="Arial" w:cs="Arial"/>
          <w:color w:val="000000" w:themeColor="text1"/>
        </w:rPr>
        <w:t xml:space="preserve"> (NAR) advances women as business leaders in the industry and in the communities served.  With 1</w:t>
      </w:r>
      <w:r w:rsidR="00754289">
        <w:rPr>
          <w:rFonts w:ascii="Arial" w:hAnsi="Arial" w:cs="Arial"/>
          <w:color w:val="000000" w:themeColor="text1"/>
        </w:rPr>
        <w:t>2</w:t>
      </w:r>
      <w:r w:rsidRPr="008E71A3">
        <w:rPr>
          <w:rFonts w:ascii="Arial" w:hAnsi="Arial" w:cs="Arial"/>
          <w:color w:val="000000" w:themeColor="text1"/>
        </w:rPr>
        <w:t>,000 members nationwide, its proven business leadership is evidenced</w:t>
      </w:r>
      <w:r w:rsidR="00754289">
        <w:rPr>
          <w:rFonts w:ascii="Arial" w:hAnsi="Arial" w:cs="Arial"/>
          <w:color w:val="000000" w:themeColor="text1"/>
        </w:rPr>
        <w:t xml:space="preserve"> by</w:t>
      </w:r>
      <w:r w:rsidRPr="008E71A3">
        <w:rPr>
          <w:rFonts w:ascii="Arial" w:hAnsi="Arial" w:cs="Arial"/>
          <w:color w:val="000000" w:themeColor="text1"/>
        </w:rPr>
        <w:t xml:space="preserve"> the “super-sized” high percentage of its members in leadership positions at NAR, the real estate industry and in local communities, as well as the highest participation levels in the REALTORS® Political Action Committee. The </w:t>
      </w:r>
      <w:r w:rsidR="00754289" w:rsidRPr="008E71A3">
        <w:rPr>
          <w:rFonts w:ascii="Arial" w:hAnsi="Arial" w:cs="Arial"/>
          <w:color w:val="000000" w:themeColor="text1"/>
        </w:rPr>
        <w:t>8</w:t>
      </w:r>
      <w:r w:rsidR="00754289">
        <w:rPr>
          <w:rFonts w:ascii="Arial" w:hAnsi="Arial" w:cs="Arial"/>
          <w:color w:val="000000" w:themeColor="text1"/>
        </w:rPr>
        <w:t>4</w:t>
      </w:r>
      <w:r w:rsidR="00754289" w:rsidRPr="008E71A3">
        <w:rPr>
          <w:rFonts w:ascii="Arial" w:hAnsi="Arial" w:cs="Arial"/>
          <w:color w:val="000000" w:themeColor="text1"/>
        </w:rPr>
        <w:t>-year-old</w:t>
      </w:r>
      <w:r w:rsidRPr="008E71A3">
        <w:rPr>
          <w:rFonts w:ascii="Arial" w:hAnsi="Arial" w:cs="Arial"/>
          <w:color w:val="000000" w:themeColor="text1"/>
        </w:rPr>
        <w:t xml:space="preserve"> organization is headquartered in Chicago, IL. For more information, please visit WCR.org.</w:t>
      </w:r>
    </w:p>
    <w:p w14:paraId="2F424E67" w14:textId="5E8792A0" w:rsidR="005567D6" w:rsidRPr="00352C36" w:rsidRDefault="005567D6" w:rsidP="00D04A6B">
      <w:pPr>
        <w:spacing w:line="360" w:lineRule="auto"/>
        <w:ind w:left="0"/>
        <w:rPr>
          <w:rFonts w:ascii="Arial" w:hAnsi="Arial" w:cs="Arial"/>
          <w:sz w:val="20"/>
          <w:szCs w:val="20"/>
        </w:rPr>
      </w:pPr>
    </w:p>
    <w:sectPr w:rsidR="005567D6" w:rsidRPr="00352C36" w:rsidSect="00C5771E">
      <w:footerReference w:type="default" r:id="rId10"/>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8A62" w14:textId="77777777" w:rsidR="0025241D" w:rsidRDefault="0025241D">
      <w:r>
        <w:separator/>
      </w:r>
    </w:p>
    <w:p w14:paraId="5735C8BD" w14:textId="77777777" w:rsidR="0025241D" w:rsidRDefault="0025241D"/>
  </w:endnote>
  <w:endnote w:type="continuationSeparator" w:id="0">
    <w:p w14:paraId="7A6B1095" w14:textId="77777777" w:rsidR="0025241D" w:rsidRDefault="0025241D">
      <w:r>
        <w:continuationSeparator/>
      </w:r>
    </w:p>
    <w:p w14:paraId="78682FDE" w14:textId="77777777" w:rsidR="0025241D" w:rsidRDefault="00252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745F" w14:textId="77777777" w:rsidR="00853F69" w:rsidRDefault="00853F6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FE1E" w14:textId="77777777" w:rsidR="0025241D" w:rsidRDefault="0025241D">
      <w:r>
        <w:separator/>
      </w:r>
    </w:p>
    <w:p w14:paraId="735B7C31" w14:textId="77777777" w:rsidR="0025241D" w:rsidRDefault="0025241D"/>
  </w:footnote>
  <w:footnote w:type="continuationSeparator" w:id="0">
    <w:p w14:paraId="182C08C0" w14:textId="77777777" w:rsidR="0025241D" w:rsidRDefault="0025241D">
      <w:r>
        <w:continuationSeparator/>
      </w:r>
    </w:p>
    <w:p w14:paraId="6C586FAF" w14:textId="77777777" w:rsidR="0025241D" w:rsidRDefault="002524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973024796">
    <w:abstractNumId w:val="1"/>
  </w:num>
  <w:num w:numId="2" w16cid:durableId="1194735215">
    <w:abstractNumId w:val="2"/>
  </w:num>
  <w:num w:numId="3" w16cid:durableId="356808048">
    <w:abstractNumId w:val="0"/>
  </w:num>
  <w:num w:numId="4" w16cid:durableId="1359769118">
    <w:abstractNumId w:val="0"/>
  </w:num>
  <w:num w:numId="5" w16cid:durableId="166723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6C"/>
    <w:rsid w:val="000301BE"/>
    <w:rsid w:val="0005026A"/>
    <w:rsid w:val="000C062F"/>
    <w:rsid w:val="000C3003"/>
    <w:rsid w:val="000C5E06"/>
    <w:rsid w:val="000D1DB4"/>
    <w:rsid w:val="00192707"/>
    <w:rsid w:val="001A0FE1"/>
    <w:rsid w:val="001D0873"/>
    <w:rsid w:val="002112F0"/>
    <w:rsid w:val="00242CA0"/>
    <w:rsid w:val="00246D31"/>
    <w:rsid w:val="0025241D"/>
    <w:rsid w:val="00296550"/>
    <w:rsid w:val="002C02EE"/>
    <w:rsid w:val="003146DD"/>
    <w:rsid w:val="00352C36"/>
    <w:rsid w:val="00353BEE"/>
    <w:rsid w:val="00374162"/>
    <w:rsid w:val="003B3F19"/>
    <w:rsid w:val="003D12B8"/>
    <w:rsid w:val="003E56F2"/>
    <w:rsid w:val="003F0BB2"/>
    <w:rsid w:val="00405E99"/>
    <w:rsid w:val="00414038"/>
    <w:rsid w:val="00421F48"/>
    <w:rsid w:val="00436706"/>
    <w:rsid w:val="00437D09"/>
    <w:rsid w:val="004464D7"/>
    <w:rsid w:val="004519A2"/>
    <w:rsid w:val="004519E4"/>
    <w:rsid w:val="004626E9"/>
    <w:rsid w:val="004B437B"/>
    <w:rsid w:val="004E682E"/>
    <w:rsid w:val="004F6E47"/>
    <w:rsid w:val="00526F59"/>
    <w:rsid w:val="00551415"/>
    <w:rsid w:val="005567D6"/>
    <w:rsid w:val="00573578"/>
    <w:rsid w:val="00580804"/>
    <w:rsid w:val="00583097"/>
    <w:rsid w:val="005C427E"/>
    <w:rsid w:val="00613966"/>
    <w:rsid w:val="00642903"/>
    <w:rsid w:val="006C1C37"/>
    <w:rsid w:val="006D6C3D"/>
    <w:rsid w:val="006E724D"/>
    <w:rsid w:val="00734FEE"/>
    <w:rsid w:val="0075391D"/>
    <w:rsid w:val="00754289"/>
    <w:rsid w:val="007624A6"/>
    <w:rsid w:val="007733E6"/>
    <w:rsid w:val="0078564F"/>
    <w:rsid w:val="00785C5C"/>
    <w:rsid w:val="00794706"/>
    <w:rsid w:val="007C2D57"/>
    <w:rsid w:val="007E127D"/>
    <w:rsid w:val="007F09AA"/>
    <w:rsid w:val="00853F69"/>
    <w:rsid w:val="0087516E"/>
    <w:rsid w:val="008855A7"/>
    <w:rsid w:val="008B0DEF"/>
    <w:rsid w:val="008C0BD0"/>
    <w:rsid w:val="008C31AF"/>
    <w:rsid w:val="008C67DE"/>
    <w:rsid w:val="008D7505"/>
    <w:rsid w:val="008E71A3"/>
    <w:rsid w:val="009128C0"/>
    <w:rsid w:val="0093738B"/>
    <w:rsid w:val="009471FF"/>
    <w:rsid w:val="00956F11"/>
    <w:rsid w:val="009577CE"/>
    <w:rsid w:val="00967BA1"/>
    <w:rsid w:val="00981A6D"/>
    <w:rsid w:val="009A32A7"/>
    <w:rsid w:val="009D5DC1"/>
    <w:rsid w:val="009F1EBA"/>
    <w:rsid w:val="00A1306E"/>
    <w:rsid w:val="00A1374B"/>
    <w:rsid w:val="00A950B2"/>
    <w:rsid w:val="00AE49E4"/>
    <w:rsid w:val="00B6040B"/>
    <w:rsid w:val="00B71FAA"/>
    <w:rsid w:val="00B83DBA"/>
    <w:rsid w:val="00BB1616"/>
    <w:rsid w:val="00BB74F3"/>
    <w:rsid w:val="00BC1642"/>
    <w:rsid w:val="00C00D78"/>
    <w:rsid w:val="00C1516E"/>
    <w:rsid w:val="00C34080"/>
    <w:rsid w:val="00C3521C"/>
    <w:rsid w:val="00C35E85"/>
    <w:rsid w:val="00C5771E"/>
    <w:rsid w:val="00C72C26"/>
    <w:rsid w:val="00C84977"/>
    <w:rsid w:val="00CA3976"/>
    <w:rsid w:val="00CD6241"/>
    <w:rsid w:val="00D04A6B"/>
    <w:rsid w:val="00D12DCC"/>
    <w:rsid w:val="00D349CF"/>
    <w:rsid w:val="00DA6850"/>
    <w:rsid w:val="00DB48FE"/>
    <w:rsid w:val="00DD036A"/>
    <w:rsid w:val="00E020DE"/>
    <w:rsid w:val="00E1766C"/>
    <w:rsid w:val="00E4382A"/>
    <w:rsid w:val="00E62D1F"/>
    <w:rsid w:val="00EE313F"/>
    <w:rsid w:val="00EF01D9"/>
    <w:rsid w:val="00EF6D43"/>
    <w:rsid w:val="00F1020C"/>
    <w:rsid w:val="00F34FA1"/>
    <w:rsid w:val="00F47AEF"/>
    <w:rsid w:val="00F836DD"/>
    <w:rsid w:val="00F9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5AB11"/>
  <w15:docId w15:val="{EF8F96A7-58A7-264F-B610-C3442A09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BalloonText">
    <w:name w:val="Balloon Text"/>
    <w:basedOn w:val="Normal"/>
    <w:link w:val="BalloonTextChar"/>
    <w:uiPriority w:val="99"/>
    <w:semiHidden/>
    <w:unhideWhenUsed/>
    <w:rsid w:val="005567D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D6"/>
    <w:rPr>
      <w:rFonts w:ascii="Segoe UI" w:hAnsi="Segoe UI" w:cs="Segoe UI"/>
      <w:sz w:val="18"/>
      <w:szCs w:val="18"/>
    </w:rPr>
  </w:style>
  <w:style w:type="character" w:styleId="Hyperlink">
    <w:name w:val="Hyperlink"/>
    <w:basedOn w:val="DefaultParagraphFont"/>
    <w:uiPriority w:val="99"/>
    <w:unhideWhenUsed/>
    <w:rsid w:val="00C00D78"/>
    <w:rPr>
      <w:color w:val="F7B615" w:themeColor="hyperlink"/>
      <w:u w:val="single"/>
    </w:rPr>
  </w:style>
  <w:style w:type="character" w:customStyle="1" w:styleId="Mention1">
    <w:name w:val="Mention1"/>
    <w:basedOn w:val="DefaultParagraphFont"/>
    <w:uiPriority w:val="99"/>
    <w:semiHidden/>
    <w:unhideWhenUsed/>
    <w:rsid w:val="00C00D78"/>
    <w:rPr>
      <w:color w:val="2B579A"/>
      <w:shd w:val="clear" w:color="auto" w:fill="E6E6E6"/>
    </w:rPr>
  </w:style>
  <w:style w:type="character" w:styleId="FollowedHyperlink">
    <w:name w:val="FollowedHyperlink"/>
    <w:basedOn w:val="DefaultParagraphFont"/>
    <w:uiPriority w:val="99"/>
    <w:semiHidden/>
    <w:unhideWhenUsed/>
    <w:rsid w:val="000C5E06"/>
    <w:rPr>
      <w:color w:val="704404" w:themeColor="followedHyperlink"/>
      <w:u w:val="single"/>
    </w:rPr>
  </w:style>
  <w:style w:type="paragraph" w:styleId="NormalWeb">
    <w:name w:val="Normal (Web)"/>
    <w:basedOn w:val="Normal"/>
    <w:uiPriority w:val="99"/>
    <w:semiHidden/>
    <w:unhideWhenUsed/>
    <w:rsid w:val="009F1EBA"/>
    <w:pPr>
      <w:spacing w:before="100" w:beforeAutospacing="1" w:after="100" w:afterAutospacing="1"/>
      <w:ind w:left="0" w:right="0"/>
    </w:pPr>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08849">
      <w:bodyDiv w:val="1"/>
      <w:marLeft w:val="0"/>
      <w:marRight w:val="0"/>
      <w:marTop w:val="0"/>
      <w:marBottom w:val="0"/>
      <w:divBdr>
        <w:top w:val="none" w:sz="0" w:space="0" w:color="auto"/>
        <w:left w:val="none" w:sz="0" w:space="0" w:color="auto"/>
        <w:bottom w:val="none" w:sz="0" w:space="0" w:color="auto"/>
        <w:right w:val="none" w:sz="0" w:space="0" w:color="auto"/>
      </w:divBdr>
    </w:div>
    <w:div w:id="1194803124">
      <w:bodyDiv w:val="1"/>
      <w:marLeft w:val="0"/>
      <w:marRight w:val="0"/>
      <w:marTop w:val="0"/>
      <w:marBottom w:val="0"/>
      <w:divBdr>
        <w:top w:val="none" w:sz="0" w:space="0" w:color="auto"/>
        <w:left w:val="none" w:sz="0" w:space="0" w:color="auto"/>
        <w:bottom w:val="none" w:sz="0" w:space="0" w:color="auto"/>
        <w:right w:val="none" w:sz="0" w:space="0" w:color="auto"/>
      </w:divBdr>
    </w:div>
    <w:div w:id="1365208088">
      <w:bodyDiv w:val="1"/>
      <w:marLeft w:val="0"/>
      <w:marRight w:val="0"/>
      <w:marTop w:val="0"/>
      <w:marBottom w:val="0"/>
      <w:divBdr>
        <w:top w:val="none" w:sz="0" w:space="0" w:color="auto"/>
        <w:left w:val="none" w:sz="0" w:space="0" w:color="auto"/>
        <w:bottom w:val="none" w:sz="0" w:space="0" w:color="auto"/>
        <w:right w:val="none" w:sz="0" w:space="0" w:color="auto"/>
      </w:divBdr>
      <w:divsChild>
        <w:div w:id="253784311">
          <w:marLeft w:val="0"/>
          <w:marRight w:val="0"/>
          <w:marTop w:val="0"/>
          <w:marBottom w:val="0"/>
          <w:divBdr>
            <w:top w:val="none" w:sz="0" w:space="0" w:color="auto"/>
            <w:left w:val="none" w:sz="0" w:space="0" w:color="auto"/>
            <w:bottom w:val="none" w:sz="0" w:space="0" w:color="auto"/>
            <w:right w:val="none" w:sz="0" w:space="0" w:color="auto"/>
          </w:divBdr>
          <w:divsChild>
            <w:div w:id="7382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hel\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D6EB8E-6149-45BC-A683-5D33013CB9A6}">
  <ds:schemaRefs>
    <ds:schemaRef ds:uri="http://schemas.openxmlformats.org/officeDocument/2006/bibliography"/>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Tactical Marketing Plan</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Tactical Marketing Plan</dc:title>
  <dc:creator>Carol Helsel</dc:creator>
  <cp:lastModifiedBy>Jennifer Knorr</cp:lastModifiedBy>
  <cp:revision>3</cp:revision>
  <cp:lastPrinted>2018-10-26T15:58:00Z</cp:lastPrinted>
  <dcterms:created xsi:type="dcterms:W3CDTF">2022-10-20T14:14:00Z</dcterms:created>
  <dcterms:modified xsi:type="dcterms:W3CDTF">2022-10-20T14:20:00Z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