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szCs w:val="24"/>
          <w:rtl w:val="0"/>
        </w:rPr>
        <w:t xml:space="preserve">    Working Copy - 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STANDING RULES</w:t>
        <w:br w:type="textWrapping"/>
        <w:t xml:space="preserve">W</w:t>
      </w:r>
      <w:r w:rsidDel="00000000" w:rsidR="00000000" w:rsidRPr="00000000">
        <w:rPr>
          <w:sz w:val="24"/>
          <w:szCs w:val="24"/>
          <w:rtl w:val="0"/>
        </w:rPr>
        <w:t xml:space="preserve">OMEN’S COUNCIL OF REALTORS®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CHATTANOOGA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76" w:lineRule="auto"/>
        <w:ind w:left="1080" w:hanging="72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CONVENTION AND CONFERENCE EXPENSES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PRESIDENT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President shall attend two (2) National Conventions, one (1) Regional Conference, the W</w:t>
      </w:r>
      <w:r w:rsidDel="00000000" w:rsidR="00000000" w:rsidRPr="00000000">
        <w:rPr>
          <w:rtl w:val="0"/>
        </w:rPr>
        <w:t xml:space="preserve">omen’s Council of 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meetings at the TAR State Convention and the </w:t>
      </w:r>
      <w:r w:rsidDel="00000000" w:rsidR="00000000" w:rsidRPr="00000000">
        <w:rPr>
          <w:rtl w:val="0"/>
        </w:rPr>
        <w:t xml:space="preserve">Women’s Council of 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meetings at the TAR Spring Conference. 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President shall receive monies as follows for registration fee, travel, hotel and meals: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Two (2) incremental payments not to exceed $1500 each for the National Conventions.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$500 for the Regional Conference. If air travel is appropriate, up to an additional $500 is allowed for airfare.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$1000 for the TAR State Convention.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$300 for the TAR Spring Conference.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vertAlign w:val="baseline"/>
          <w:rtl w:val="0"/>
        </w:rPr>
        <w:t xml:space="preserve">In the event the President cannot attend the above listed meetings, the President-Elect may substitute for the President and receive monies allocated for that meeting. If the President or President-Elect cannot attend the meetings listed above, another Line Officer in rank order may attend and receive monies allocated for the President. Because it is important that the </w:t>
      </w:r>
      <w:r w:rsidDel="00000000" w:rsidR="00000000" w:rsidRPr="00000000">
        <w:rPr>
          <w:rtl w:val="0"/>
        </w:rPr>
        <w:t xml:space="preserve">Women’s Council of REALTORS® Chattanooga</w:t>
      </w:r>
      <w:r w:rsidDel="00000000" w:rsidR="00000000" w:rsidRPr="00000000">
        <w:rPr>
          <w:vertAlign w:val="baseline"/>
          <w:rtl w:val="0"/>
        </w:rPr>
        <w:t xml:space="preserve"> has representation at these meetings, at the discretion of the </w:t>
      </w:r>
      <w:r w:rsidDel="00000000" w:rsidR="00000000" w:rsidRPr="00000000">
        <w:rPr>
          <w:rtl w:val="0"/>
        </w:rPr>
        <w:t xml:space="preserve">Governing Board</w:t>
      </w:r>
      <w:r w:rsidDel="00000000" w:rsidR="00000000" w:rsidRPr="00000000">
        <w:rPr>
          <w:vertAlign w:val="baseline"/>
          <w:rtl w:val="0"/>
        </w:rPr>
        <w:t xml:space="preserve">, a member in good standing may attend and receive monies allocated for the President if other line officers cannot attend.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PRESIDENT-ELECT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President-Elect shall attend one (1) National Convention and/or the National Midyear meeting in Washington, DC; the Leadership Academy; the </w:t>
      </w:r>
      <w:r w:rsidDel="00000000" w:rsidR="00000000" w:rsidRPr="00000000">
        <w:rPr>
          <w:rtl w:val="0"/>
        </w:rPr>
        <w:t xml:space="preserve">Women’s Council of REALTORS®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meetings at the TAR State Convention; the </w:t>
      </w:r>
      <w:r w:rsidDel="00000000" w:rsidR="00000000" w:rsidRPr="00000000">
        <w:rPr>
          <w:rtl w:val="0"/>
        </w:rPr>
        <w:t xml:space="preserve">Women’s Council of REALTORS®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meetings at the TAR Spring Conference; and the State Leadership Orientation for Officers and Committee Chairs the year prior to serving as President.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President-Elect shall receive monies as follows for registration fees, travel, hotels and meals: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Total payment not to exceed $1500 for the National Convention and/or National Midyear in Washington, DC.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$1400 for the </w:t>
      </w:r>
      <w:r w:rsidDel="00000000" w:rsidR="00000000" w:rsidRPr="00000000">
        <w:rPr>
          <w:rtl w:val="0"/>
        </w:rPr>
        <w:t xml:space="preserve">Women’s Council of 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Leadership Academy.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$500 for the TAR State Convention.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$300 for the TAR Spring Conference.</w:t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MEMBERSHIP D</w:t>
      </w:r>
      <w:r w:rsidDel="00000000" w:rsidR="00000000" w:rsidRPr="00000000">
        <w:rPr>
          <w:rtl w:val="0"/>
        </w:rPr>
        <w:t xml:space="preserve">IRECTOR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Membership Director shall attend the </w:t>
      </w:r>
      <w:r w:rsidDel="00000000" w:rsidR="00000000" w:rsidRPr="00000000">
        <w:rPr>
          <w:rtl w:val="0"/>
        </w:rPr>
        <w:t xml:space="preserve">Women’s Council of 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meetings at the TAR State Convention and the </w:t>
      </w:r>
      <w:r w:rsidDel="00000000" w:rsidR="00000000" w:rsidRPr="00000000">
        <w:rPr>
          <w:rtl w:val="0"/>
        </w:rPr>
        <w:t xml:space="preserve">Women’s Council of 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meetings at the TAR Spring Conference.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Membership Director shall receive monies as follows for registration fees, travel, hotels and meals: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76" w:lineRule="auto"/>
        <w:ind w:left="180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$500 for the TAR State Convention.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after="0" w:before="0" w:line="276" w:lineRule="auto"/>
        <w:ind w:left="180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$250 for the TAR Spring Conference.</w:t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SECRETARY/TREASURER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Secretary/Treasurer shall attend the </w:t>
      </w:r>
      <w:r w:rsidDel="00000000" w:rsidR="00000000" w:rsidRPr="00000000">
        <w:rPr>
          <w:rtl w:val="0"/>
        </w:rPr>
        <w:t xml:space="preserve">Women’s Council of 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meetings at the TAR State Convention and the </w:t>
      </w:r>
      <w:r w:rsidDel="00000000" w:rsidR="00000000" w:rsidRPr="00000000">
        <w:rPr>
          <w:rtl w:val="0"/>
        </w:rPr>
        <w:t xml:space="preserve">Women’s Council of 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meetings at the TAR Spring Conference.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Secretary/Treasurer shall receive monies as follows for registration fees, travel, hotels and meals: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$250 for the TAR State Convention.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$250 for the TAR Spring Conference.</w:t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STATE ORIENTATION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One (1) payment not to exceed $700 will be allocated for the State Leadership Orientation for Officers. All Line Officers </w:t>
      </w:r>
      <w:r w:rsidDel="00000000" w:rsidR="00000000" w:rsidRPr="00000000">
        <w:rPr>
          <w:rtl w:val="0"/>
        </w:rPr>
        <w:t xml:space="preserve">are expected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to attend this training session. The President-Elect shall purchase the chapter gift for the orientation with the value to be suggested by the state. 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SCHOLARSHIP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$500 may be allocated for non-office holding national members to attend a </w:t>
      </w:r>
      <w:r w:rsidDel="00000000" w:rsidR="00000000" w:rsidRPr="00000000">
        <w:rPr>
          <w:rtl w:val="0"/>
        </w:rPr>
        <w:t xml:space="preserve">Women’s Council of 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Conference. The Board of Directors may allocate these funds to be divided among one (1) to five (5) chairs/members in good standing.</w:t>
        <w:br w:type="textWrapping"/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76" w:lineRule="auto"/>
        <w:ind w:left="1080" w:hanging="72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ELECTIONS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OFFICER QUALIFICATIONS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Any member nominated for an office shall have the following qualifications: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Member must have held membership in the </w:t>
      </w:r>
      <w:r w:rsidDel="00000000" w:rsidR="00000000" w:rsidRPr="00000000">
        <w:rPr>
          <w:rtl w:val="0"/>
        </w:rPr>
        <w:t xml:space="preserve">Women’s Council of REALTORS® Chattanooga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for at least one (1) year.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76" w:lineRule="auto"/>
        <w:ind w:left="1800" w:hanging="360"/>
        <w:contextualSpacing w:val="1"/>
        <w:rPr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Member must be a national member in good standing and have served on at least one (1) committee.</w:t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OFFICER’S CONSENT TO SERVE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Officer nominees shall sign a Consent to Serve form after reading the job description of the office for which they have been nominated.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76" w:lineRule="auto"/>
        <w:ind w:left="1080" w:hanging="72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MEMBERSHIP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APPLICATIONS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76" w:lineRule="auto"/>
        <w:ind w:left="180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NEW MEMBERS</w:t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All new member applications and dues checks shall be collected by the Membership Director. The Membership Director shall forward those checks within three (3) days to the </w:t>
      </w:r>
      <w:r w:rsidDel="00000000" w:rsidR="00000000" w:rsidRPr="00000000">
        <w:rPr>
          <w:rtl w:val="0"/>
        </w:rPr>
        <w:t xml:space="preserve">National Women’s Council of 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office.</w:t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INDUCTION OF NEW MEMBERS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induction ceremony for the new members shall be conducted by the Membership Director at the next General Meeting.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GUEST FOLLOW-UP 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Membership Director shall be responsible for contacting ALL eligible guests who have attended </w:t>
      </w:r>
      <w:r w:rsidDel="00000000" w:rsidR="00000000" w:rsidRPr="00000000">
        <w:rPr>
          <w:rtl w:val="0"/>
        </w:rPr>
        <w:t xml:space="preserve">Women’s Council of REALTORS® Chattanooga Business Resource meetings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for the purpose of inviting them to become </w:t>
      </w:r>
      <w:r w:rsidDel="00000000" w:rsidR="00000000" w:rsidRPr="00000000">
        <w:rPr>
          <w:rtl w:val="0"/>
        </w:rPr>
        <w:t xml:space="preserve">Women’s Council of REALTORS® Chattanooga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members. 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 non-member may attend only two business resource meetings annually before being required to join</w:t>
      </w:r>
      <w:r w:rsidDel="00000000" w:rsidR="00000000" w:rsidRPr="00000000">
        <w:rPr>
          <w:rtl w:val="0"/>
        </w:rPr>
        <w:t xml:space="preserve"> Women’s Council of REALTORS® Chattanooga.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76" w:lineRule="auto"/>
        <w:ind w:left="1080" w:hanging="72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AWARDS AND RECOGNITION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WOMEN’S COUNCIL OF REALTORS® CHATTANOOGA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MEMBER OF THE YEAR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</w:t>
      </w:r>
      <w:r w:rsidDel="00000000" w:rsidR="00000000" w:rsidRPr="00000000">
        <w:rPr>
          <w:rtl w:val="0"/>
        </w:rPr>
        <w:t xml:space="preserve">Women’s Council of REALTORS® Chattanooga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shall choose annually one (1) </w:t>
      </w:r>
      <w:r w:rsidDel="00000000" w:rsidR="00000000" w:rsidRPr="00000000">
        <w:rPr>
          <w:rtl w:val="0"/>
        </w:rPr>
        <w:t xml:space="preserve">Women’s Council of REALTORS® Chattanooga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Member of the Year. Nominees for this award must be a current member of the National Women’s Council of </w:t>
      </w:r>
      <w:r w:rsidDel="00000000" w:rsidR="00000000" w:rsidRPr="00000000">
        <w:rPr>
          <w:rtl w:val="0"/>
        </w:rPr>
        <w:t xml:space="preserve">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and should have been a Realtor® or Realtor®-Associate for a minimum of one (1) full year. 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tl w:val="0"/>
        </w:rPr>
        <w:t xml:space="preserve">WOMEN’S COUNCIL OF REALTORS® STRATEGIC PARTNER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OF THE YEAR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</w:t>
      </w:r>
      <w:r w:rsidDel="00000000" w:rsidR="00000000" w:rsidRPr="00000000">
        <w:rPr>
          <w:rtl w:val="0"/>
        </w:rPr>
        <w:t xml:space="preserve">Women’s Council of REALTORS® Chattanooga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shall choose annually one (1) </w:t>
      </w:r>
      <w:r w:rsidDel="00000000" w:rsidR="00000000" w:rsidRPr="00000000">
        <w:rPr>
          <w:rtl w:val="0"/>
        </w:rPr>
        <w:t xml:space="preserve">Strategic Partner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of the Year. Nominees for this award should have been a </w:t>
      </w:r>
      <w:r w:rsidDel="00000000" w:rsidR="00000000" w:rsidRPr="00000000">
        <w:rPr>
          <w:rtl w:val="0"/>
        </w:rPr>
        <w:t xml:space="preserve">Strategic Partner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for a minimum of one (1) full year.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CHOOSING AWARD WINNERS</w:t>
        <w:br w:type="textWrapping"/>
        <w:t xml:space="preserve">The award winners shall be chosen by the Awards </w:t>
      </w:r>
      <w:r w:rsidDel="00000000" w:rsidR="00000000" w:rsidRPr="00000000">
        <w:rPr>
          <w:rtl w:val="0"/>
        </w:rPr>
        <w:t xml:space="preserve">Project Team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according to the state guidelines and appropriate recognition shall be given at the Awards Ceremony.</w:t>
        <w:br w:type="textWrapping"/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76" w:lineRule="auto"/>
        <w:ind w:left="1080" w:hanging="72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EXPENDITURES</w:t>
      </w:r>
    </w:p>
    <w:p w:rsidR="00000000" w:rsidDel="00000000" w:rsidP="00000000" w:rsidRDefault="00000000" w:rsidRPr="00000000">
      <w:pPr>
        <w:spacing w:after="0" w:before="0" w:line="276" w:lineRule="auto"/>
        <w:ind w:left="10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GIFTS 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76" w:lineRule="auto"/>
        <w:ind w:left="180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APPRECIATION GIFTS</w:t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</w:t>
      </w:r>
      <w:r w:rsidDel="00000000" w:rsidR="00000000" w:rsidRPr="00000000">
        <w:rPr>
          <w:rtl w:val="0"/>
        </w:rPr>
        <w:t xml:space="preserve">Women’s Council of REALTORS® Chattanooga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is not responsible for appreciation gifts to </w:t>
      </w:r>
      <w:r w:rsidDel="00000000" w:rsidR="00000000" w:rsidRPr="00000000">
        <w:rPr>
          <w:rtl w:val="0"/>
        </w:rPr>
        <w:t xml:space="preserve">Governing Board, Task or Project Team leaders;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however, a gift shall be presented to the retiring President at the end of his/her term of office. The President-Elect is responsible for selecting and presenting the Presidential appreciation gift, for which the combined purchase price and price of wrapping shall not exceed $75.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76" w:lineRule="auto"/>
        <w:ind w:left="180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PRESIDENT’S PIN</w:t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The retiring President shall purchase the incoming President’s pin and have it ready to present at the installation of new officers. Pins are ordered from the National </w:t>
      </w:r>
      <w:r w:rsidDel="00000000" w:rsidR="00000000" w:rsidRPr="00000000">
        <w:rPr>
          <w:rtl w:val="0"/>
        </w:rPr>
        <w:t xml:space="preserve">Women’s Council of REALTORS®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after="0" w:before="0" w:line="276" w:lineRule="auto"/>
        <w:ind w:left="180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CONDOLENCES</w:t>
      </w:r>
    </w:p>
    <w:p w:rsidR="00000000" w:rsidDel="00000000" w:rsidP="00000000" w:rsidRDefault="00000000" w:rsidRPr="00000000">
      <w:pPr>
        <w:spacing w:after="0" w:before="0" w:line="276" w:lineRule="auto"/>
        <w:ind w:left="180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In the event of an illness or death of a member, member’s spouse, parent or child, a card and note will be sent from the </w:t>
      </w:r>
      <w:r w:rsidDel="00000000" w:rsidR="00000000" w:rsidRPr="00000000">
        <w:rPr>
          <w:rtl w:val="0"/>
        </w:rPr>
        <w:t xml:space="preserve">Women’s Council of REALTORS® Chattanooga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Secretary.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MISCELLANEOUS EXPENDITURES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All non-budgeted expenditures shall be approved by the Governing Board before money is spent.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EXPENSE REIMBURSEMENT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All expense reports should be turned into the Treasurer within fourteen (14) days after each meeting for prompt (7-10 business days) reimbursement. </w:t>
      </w:r>
    </w:p>
    <w:p w:rsidR="00000000" w:rsidDel="00000000" w:rsidP="00000000" w:rsidRDefault="00000000" w:rsidRPr="00000000">
      <w:pPr>
        <w:spacing w:after="0" w:before="0" w:line="276" w:lineRule="auto"/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1"/>
        </w:numPr>
        <w:spacing w:after="0" w:before="0" w:line="276" w:lineRule="auto"/>
        <w:ind w:left="1440" w:hanging="360"/>
        <w:contextualSpacing w:val="1"/>
        <w:rPr>
          <w:rFonts w:ascii="Calibri" w:cs="Calibri" w:eastAsia="Calibri" w:hAnsi="Calibri"/>
          <w:b w:val="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FINANCIAL TRANSACTION PROTOCOLS</w:t>
      </w:r>
    </w:p>
    <w:p w:rsidR="00000000" w:rsidDel="00000000" w:rsidP="00000000" w:rsidRDefault="00000000" w:rsidRPr="00000000">
      <w:pPr>
        <w:spacing w:after="200" w:before="0" w:line="276" w:lineRule="auto"/>
        <w:ind w:left="144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Three (3) signatures shall be authorized on all checking accounts. Only one (1) signature is required on checks. Signatures will be those of the President, President-Elect, and Treasurer. All monies collected by the </w:t>
      </w:r>
      <w:r w:rsidDel="00000000" w:rsidR="00000000" w:rsidRPr="00000000">
        <w:rPr>
          <w:rtl w:val="0"/>
        </w:rPr>
        <w:t xml:space="preserve">Women’s Council of REALTORS® Chattanooga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baseline"/>
          <w:rtl w:val="0"/>
        </w:rPr>
        <w:t xml:space="preserve"> shall be turned over to the Treasurer within three (3) working days of receipt and shall be deposited by the Treasurer within five (5) working days thereafter.</w:t>
      </w:r>
    </w:p>
    <w:sectPr>
      <w:footerReference r:id="rId5" w:type="default"/>
      <w:pgSz w:h="15840" w:w="12240"/>
      <w:pgMar w:bottom="576" w:top="576" w:left="576" w:right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</w:pPr>
    <w:r w:rsidDel="00000000" w:rsidR="00000000" w:rsidRPr="00000000">
      <w:rPr>
        <w:sz w:val="20"/>
        <w:szCs w:val="20"/>
        <w:rtl w:val="0"/>
      </w:rPr>
      <w:t xml:space="preserve">Women’s Council of REALTORS® Chattanooga - Updated November 2016</w:t>
    </w:r>
    <w:r w:rsidDel="00000000" w:rsidR="00000000" w:rsidRPr="00000000">
      <w:rPr>
        <w:rtl w:val="0"/>
      </w:rPr>
      <w:t xml:space="preserve">                                                                          </w:t>
    </w:r>
    <w:fldSimple w:instr="PAGE" w:fldLock="0" w:dirty="0">
      <w:r w:rsidDel="00000000" w:rsidR="00000000" w:rsidRPr="00000000">
        <w:rPr/>
      </w:r>
    </w:fldSimple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1800" w:firstLine="144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3">
    <w:lvl w:ilvl="0">
      <w:start w:val="1"/>
      <w:numFmt w:val="upperLetter"/>
      <w:lvlText w:val="%1."/>
      <w:lvlJc w:val="left"/>
      <w:pPr>
        <w:ind w:left="1800" w:firstLine="144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4">
    <w:lvl w:ilvl="0">
      <w:start w:val="1"/>
      <w:numFmt w:val="upperLetter"/>
      <w:lvlText w:val="%1."/>
      <w:lvlJc w:val="left"/>
      <w:pPr>
        <w:ind w:left="1800" w:firstLine="144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5">
    <w:lvl w:ilvl="0">
      <w:start w:val="1"/>
      <w:numFmt w:val="upperLetter"/>
      <w:lvlText w:val="%1."/>
      <w:lvlJc w:val="left"/>
      <w:pPr>
        <w:ind w:left="1800" w:firstLine="1440"/>
      </w:pPr>
      <w:rPr>
        <w:rFonts w:ascii="Calibri" w:cs="Calibri" w:eastAsia="Calibri" w:hAnsi="Calibri"/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7"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8">
    <w:lvl w:ilvl="0">
      <w:start w:val="1"/>
      <w:numFmt w:val="upp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abstractNum w:abstractNumId="12">
    <w:lvl w:ilvl="0">
      <w:start w:val="1"/>
      <w:numFmt w:val="upp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13">
    <w:lvl w:ilvl="0">
      <w:start w:val="1"/>
      <w:numFmt w:val="upperLetter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firstLine="43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