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</w:t>
      </w:r>
      <w:r>
        <w:object w:dxaOrig="2957" w:dyaOrig="1468">
          <v:rect xmlns:o="urn:schemas-microsoft-com:office:office" xmlns:v="urn:schemas-microsoft-com:vml" id="rectole0000000000" style="width:147.850000pt;height:73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MISSOURI NETWORK OF WOMEN’S COUNCIL    </w:t>
        <w:br/>
        <w:t xml:space="preserve">                                                                       EXCEL AWARD WINNERS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2019 - Sherrie Rickel-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2018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Judy Horseman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2017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Beth Burton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St. Charles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2016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Kellie Revior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Springfield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2015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Terri Gilgour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2014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Mary Edwards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2013 -  Michelle Walker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St. Charles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2012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Ryan Shaughnessey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Columbia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2011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Mimi Elcock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St. Louis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2010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Michelle Silles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2009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Jean Ewell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St. Louis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2008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Stella Lee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Springfield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2007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Barbara Keathley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St. Louis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2006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Angela Rhodes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2005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Leah Petras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St. Charles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2004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Yvonne Parker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2003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Lynn Banks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2002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Karen Baldwin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2001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Shirley Parsley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Nancy Rogers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Lake of the Ozark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1999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Nancy Thomas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1998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Kris Hoffman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Page 2 of EXCEL Award winners)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1997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Mary Lawton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1996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Glen Strothman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1995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Patricia Ward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