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MISSOURI NETWORK MEMBER OF THE YEAR OF WOMEN’S COUNCIL OF REALTORS®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2019 - Sandy Grassmuck -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Kathy J. Clark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Tri-Lakes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Isabelle Walker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Alan Wheat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Jefferson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Deanna Wolfe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Tri-Lakes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Donna Joerling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Lake of the Ozark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Jan Thomas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Carole Harris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North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Lynn Farrell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Lake of the Ozark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Caroleen Ferrell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Randi Bishop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Marcia Cull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Joplin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Brenda Oliver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Elizabeth Mendenhall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Edwina Conley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Swanie Marsh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Lynn Banks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Marcia Tietgen - Kansas City North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Marge Pfaff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Nancy Rogers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Lake of the Ozark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Judy Comstock 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Mary Alice Vinson - St.Charles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(Page 2 of Member of the Year)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Sue Keeschutte -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Mary McBride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Jeannie Oldweiller -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Florine Caine - Kansas City North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Letha Higginbotham - Franklin County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Emily Kock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Jo Ann Pangborn 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Pat Weber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Letty McDey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Rue Lovett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Debra Dutra-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Deborah Ahrens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Jan Birner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Elizabeth Gower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Lake of the Ozark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Georgia R. Cooke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Elsie Beveridge 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Katie Bole-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1980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Mary Jane Mendenhall -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1979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Vivian Osborn - St. Louis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