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C0" w:rsidRDefault="00FA3243" w:rsidP="00FA3243">
      <w:pPr>
        <w:jc w:val="center"/>
      </w:pPr>
      <w:r>
        <w:rPr>
          <w:noProof/>
        </w:rPr>
        <w:drawing>
          <wp:inline distT="0" distB="0" distL="0" distR="0">
            <wp:extent cx="2505075" cy="71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19" cy="71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43" w:rsidRDefault="00FA3243" w:rsidP="00FA3243">
      <w:pPr>
        <w:jc w:val="center"/>
      </w:pPr>
      <w:bookmarkStart w:id="0" w:name="_GoBack"/>
      <w:bookmarkEnd w:id="0"/>
    </w:p>
    <w:p w:rsidR="00FA3243" w:rsidRPr="00366AC1" w:rsidRDefault="00FA3243" w:rsidP="00FA3243">
      <w:pPr>
        <w:jc w:val="center"/>
        <w:rPr>
          <w:rFonts w:ascii="Book Antiqua" w:hAnsi="Book Antiqua"/>
          <w:b/>
          <w:sz w:val="36"/>
          <w:szCs w:val="36"/>
        </w:rPr>
      </w:pPr>
      <w:r w:rsidRPr="00366AC1">
        <w:rPr>
          <w:rFonts w:ascii="Book Antiqua" w:hAnsi="Book Antiqua"/>
          <w:b/>
          <w:sz w:val="36"/>
          <w:szCs w:val="36"/>
        </w:rPr>
        <w:t>2017 Leadership</w:t>
      </w:r>
    </w:p>
    <w:p w:rsidR="00FA3243" w:rsidRDefault="00FA3243" w:rsidP="00FA3243">
      <w:pPr>
        <w:rPr>
          <w:rFonts w:ascii="Book Antiqua" w:hAnsi="Book Antiqua"/>
          <w:u w:val="single"/>
        </w:rPr>
      </w:pPr>
      <w:r w:rsidRPr="00FA3243">
        <w:rPr>
          <w:rFonts w:ascii="Book Antiqua" w:hAnsi="Book Antiqua"/>
          <w:u w:val="single"/>
        </w:rPr>
        <w:t>Line Officers</w:t>
      </w:r>
    </w:p>
    <w:p w:rsidR="00FA3243" w:rsidRDefault="00FA3243" w:rsidP="00F421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President – Darci Lambert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Gardner, Realtors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504.338.5055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6" w:history="1">
        <w:r w:rsidRPr="00147931">
          <w:rPr>
            <w:rStyle w:val="Hyperlink"/>
            <w:rFonts w:ascii="Book Antiqua" w:hAnsi="Book Antiqua"/>
          </w:rPr>
          <w:t>dlambert@gardnerrealtors.com</w:t>
        </w:r>
      </w:hyperlink>
    </w:p>
    <w:p w:rsidR="00FA3243" w:rsidRDefault="00FA3243" w:rsidP="00F421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President-Elect – Amanda </w:t>
      </w:r>
      <w:proofErr w:type="spellStart"/>
      <w:r>
        <w:rPr>
          <w:rFonts w:ascii="Book Antiqua" w:hAnsi="Book Antiqua"/>
        </w:rPr>
        <w:t>Hanemann</w:t>
      </w:r>
      <w:proofErr w:type="spellEnd"/>
      <w:r>
        <w:rPr>
          <w:rFonts w:ascii="Book Antiqua" w:hAnsi="Book Antiqua"/>
        </w:rPr>
        <w:tab/>
        <w:t>CB Tec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985.966.4409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7" w:history="1">
        <w:r w:rsidR="009A2CDD" w:rsidRPr="00147931">
          <w:rPr>
            <w:rStyle w:val="Hyperlink"/>
            <w:rFonts w:ascii="Book Antiqua" w:hAnsi="Book Antiqua"/>
          </w:rPr>
          <w:t>amandah@cbtec.com</w:t>
        </w:r>
      </w:hyperlink>
    </w:p>
    <w:p w:rsidR="009A2CDD" w:rsidRDefault="009A2CDD" w:rsidP="00F421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VP Membership – Caren Morgan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Redfin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985.788.7800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8" w:history="1">
        <w:r w:rsidRPr="00147931">
          <w:rPr>
            <w:rStyle w:val="Hyperlink"/>
            <w:rFonts w:ascii="Book Antiqua" w:hAnsi="Book Antiqua"/>
          </w:rPr>
          <w:t>caren.morgan@redfin.com</w:t>
        </w:r>
      </w:hyperlink>
    </w:p>
    <w:p w:rsidR="009A2CDD" w:rsidRDefault="009A2CDD" w:rsidP="00F421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Secretary – Charlene </w:t>
      </w:r>
      <w:proofErr w:type="spellStart"/>
      <w:r>
        <w:rPr>
          <w:rFonts w:ascii="Book Antiqua" w:hAnsi="Book Antiqua"/>
        </w:rPr>
        <w:t>Jurich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Cendera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Funding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985.277.9573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9" w:history="1">
        <w:r w:rsidRPr="00147931">
          <w:rPr>
            <w:rStyle w:val="Hyperlink"/>
            <w:rFonts w:ascii="Book Antiqua" w:hAnsi="Book Antiqua"/>
          </w:rPr>
          <w:t>cjurich@cenderafunding.com</w:t>
        </w:r>
      </w:hyperlink>
    </w:p>
    <w:p w:rsidR="009A2CDD" w:rsidRDefault="009A2CDD" w:rsidP="00F421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Treasurer – Jennifer </w:t>
      </w:r>
      <w:proofErr w:type="spellStart"/>
      <w:r>
        <w:rPr>
          <w:rFonts w:ascii="Book Antiqua" w:hAnsi="Book Antiqua"/>
        </w:rPr>
        <w:t>Panks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Cendera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Funding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985.640.6738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10" w:history="1">
        <w:r w:rsidRPr="00147931">
          <w:rPr>
            <w:rStyle w:val="Hyperlink"/>
            <w:rFonts w:ascii="Book Antiqua" w:hAnsi="Book Antiqua"/>
          </w:rPr>
          <w:t>jpanks@cenderafunding.com</w:t>
        </w:r>
      </w:hyperlink>
    </w:p>
    <w:p w:rsidR="009A2CDD" w:rsidRDefault="009A2CDD" w:rsidP="00FA3243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Standing Committees and other Voting Members</w:t>
      </w:r>
    </w:p>
    <w:p w:rsidR="009A2CDD" w:rsidRDefault="009A2CDD" w:rsidP="00FA3243">
      <w:pPr>
        <w:rPr>
          <w:rStyle w:val="Hyperlink"/>
          <w:rFonts w:ascii="Book Antiqua" w:hAnsi="Book Antiqua"/>
        </w:rPr>
      </w:pPr>
      <w:r>
        <w:rPr>
          <w:rFonts w:ascii="Book Antiqua" w:hAnsi="Book Antiqua"/>
        </w:rPr>
        <w:t xml:space="preserve">Past President – Stephanie </w:t>
      </w:r>
      <w:proofErr w:type="spellStart"/>
      <w:r>
        <w:rPr>
          <w:rFonts w:ascii="Book Antiqua" w:hAnsi="Book Antiqua"/>
        </w:rPr>
        <w:t>Turnage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CB Tec/Delta Title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985.</w:t>
      </w:r>
      <w:r w:rsidR="00A33D2E">
        <w:rPr>
          <w:rFonts w:ascii="Book Antiqua" w:hAnsi="Book Antiqua"/>
        </w:rPr>
        <w:t>710.0585</w:t>
      </w:r>
      <w:r w:rsidR="00A33D2E">
        <w:rPr>
          <w:rFonts w:ascii="Book Antiqua" w:hAnsi="Book Antiqua"/>
        </w:rPr>
        <w:tab/>
      </w:r>
      <w:r w:rsidR="00A33D2E">
        <w:rPr>
          <w:rFonts w:ascii="Book Antiqua" w:hAnsi="Book Antiqua"/>
        </w:rPr>
        <w:tab/>
      </w:r>
      <w:hyperlink r:id="rId11" w:history="1">
        <w:r w:rsidR="00A33D2E" w:rsidRPr="00147931">
          <w:rPr>
            <w:rStyle w:val="Hyperlink"/>
            <w:rFonts w:ascii="Book Antiqua" w:hAnsi="Book Antiqua"/>
          </w:rPr>
          <w:t>sturnage@deltatitlecorp.com</w:t>
        </w:r>
      </w:hyperlink>
    </w:p>
    <w:p w:rsidR="00366AC1" w:rsidRDefault="00366AC1" w:rsidP="00FA3243">
      <w:pPr>
        <w:rPr>
          <w:rStyle w:val="Hyperlink"/>
          <w:rFonts w:ascii="Book Antiqua" w:hAnsi="Book Antiqua"/>
          <w:color w:val="auto"/>
          <w:u w:val="none"/>
        </w:rPr>
      </w:pPr>
      <w:r>
        <w:rPr>
          <w:rStyle w:val="Hyperlink"/>
          <w:rFonts w:ascii="Book Antiqua" w:hAnsi="Book Antiqua"/>
          <w:color w:val="auto"/>
          <w:u w:val="none"/>
        </w:rPr>
        <w:t>By-Laws – Peggy Newcomb</w:t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  <w:t>Gardner, Realtors</w:t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  <w:t>985.707.6414</w:t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</w:r>
      <w:hyperlink r:id="rId12" w:history="1">
        <w:r w:rsidRPr="00320DA9">
          <w:rPr>
            <w:rStyle w:val="Hyperlink"/>
            <w:rFonts w:ascii="Book Antiqua" w:hAnsi="Book Antiqua"/>
          </w:rPr>
          <w:t>pnewcomb@gardnerrealtors.com</w:t>
        </w:r>
      </w:hyperlink>
      <w:r>
        <w:rPr>
          <w:rStyle w:val="Hyperlink"/>
          <w:rFonts w:ascii="Book Antiqua" w:hAnsi="Book Antiqua"/>
          <w:color w:val="auto"/>
          <w:u w:val="none"/>
        </w:rPr>
        <w:t xml:space="preserve"> </w:t>
      </w:r>
    </w:p>
    <w:p w:rsidR="00366AC1" w:rsidRPr="00366AC1" w:rsidRDefault="00366AC1" w:rsidP="00FA3243">
      <w:pPr>
        <w:rPr>
          <w:rFonts w:ascii="Book Antiqua" w:hAnsi="Book Antiqua"/>
        </w:rPr>
      </w:pPr>
      <w:r>
        <w:rPr>
          <w:rStyle w:val="Hyperlink"/>
          <w:rFonts w:ascii="Book Antiqua" w:hAnsi="Book Antiqua"/>
          <w:color w:val="auto"/>
          <w:u w:val="none"/>
        </w:rPr>
        <w:t>Ways &amp; Means</w:t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  <w:t>Terrie Hughes</w:t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  <w:t>985.774.6529</w:t>
      </w:r>
      <w:r>
        <w:rPr>
          <w:rStyle w:val="Hyperlink"/>
          <w:rFonts w:ascii="Book Antiqua" w:hAnsi="Book Antiqua"/>
          <w:color w:val="auto"/>
          <w:u w:val="none"/>
        </w:rPr>
        <w:tab/>
      </w:r>
      <w:r>
        <w:rPr>
          <w:rStyle w:val="Hyperlink"/>
          <w:rFonts w:ascii="Book Antiqua" w:hAnsi="Book Antiqua"/>
          <w:color w:val="auto"/>
          <w:u w:val="none"/>
        </w:rPr>
        <w:tab/>
      </w:r>
      <w:hyperlink r:id="rId13" w:history="1">
        <w:r w:rsidRPr="00320DA9">
          <w:rPr>
            <w:rStyle w:val="Hyperlink"/>
            <w:rFonts w:ascii="Book Antiqua" w:hAnsi="Book Antiqua"/>
          </w:rPr>
          <w:t>tlhughes1962@yahoo.com</w:t>
        </w:r>
      </w:hyperlink>
      <w:r>
        <w:rPr>
          <w:rStyle w:val="Hyperlink"/>
          <w:rFonts w:ascii="Book Antiqua" w:hAnsi="Book Antiqua"/>
          <w:color w:val="auto"/>
          <w:u w:val="none"/>
        </w:rPr>
        <w:t xml:space="preserve"> </w:t>
      </w:r>
    </w:p>
    <w:p w:rsidR="00A33D2E" w:rsidRPr="009A2CDD" w:rsidRDefault="00A33D2E" w:rsidP="00FA3243">
      <w:pPr>
        <w:rPr>
          <w:rFonts w:ascii="Book Antiqua" w:hAnsi="Book Antiqua"/>
        </w:rPr>
      </w:pPr>
    </w:p>
    <w:sectPr w:rsidR="00A33D2E" w:rsidRPr="009A2CDD" w:rsidSect="00FA32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TAyNTQ2NTU2NzVR0lEKTi0uzszPAykwqgUAAdIrqSwAAAA="/>
  </w:docVars>
  <w:rsids>
    <w:rsidRoot w:val="00FA3243"/>
    <w:rsid w:val="00366AC1"/>
    <w:rsid w:val="009A2CDD"/>
    <w:rsid w:val="00A33D2E"/>
    <w:rsid w:val="00DB5AC0"/>
    <w:rsid w:val="00F42144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n.morgan@redfin.com" TargetMode="External"/><Relationship Id="rId13" Type="http://schemas.openxmlformats.org/officeDocument/2006/relationships/hyperlink" Target="mailto:tlhughes196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h@cbtec.com" TargetMode="External"/><Relationship Id="rId12" Type="http://schemas.openxmlformats.org/officeDocument/2006/relationships/hyperlink" Target="mailto:pnewcomb@gardnerrealto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ambert@gardnerrealtors.com" TargetMode="External"/><Relationship Id="rId11" Type="http://schemas.openxmlformats.org/officeDocument/2006/relationships/hyperlink" Target="mailto:sturnage@deltatitlecorp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panks@cenderafun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urich@cenderafund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3</cp:revision>
  <dcterms:created xsi:type="dcterms:W3CDTF">2016-11-20T21:17:00Z</dcterms:created>
  <dcterms:modified xsi:type="dcterms:W3CDTF">2017-03-20T19:43:00Z</dcterms:modified>
</cp:coreProperties>
</file>